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A78AD" w:rsidRDefault="00FA78AD" w:rsidP="00FA78AD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FA78AD" w:rsidRPr="00FA78AD">
        <w:t xml:space="preserve"> </w:t>
      </w:r>
      <w:r w:rsidR="00FA78AD">
        <w:t xml:space="preserve">Бирюлево </w:t>
      </w:r>
      <w:proofErr w:type="gramStart"/>
      <w:r w:rsidR="00FA78AD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="00C12628">
        <w:rPr>
          <w:b/>
          <w:sz w:val="28"/>
        </w:rPr>
        <w:t xml:space="preserve"> ул. д.56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C12628"/>
    <w:rsid w:val="00EB5085"/>
    <w:rsid w:val="00F4085D"/>
    <w:rsid w:val="00FA78A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